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A8B" w:rsidRDefault="00CF0A8B" w:rsidP="00F603FB">
      <w:pPr>
        <w:spacing w:after="0"/>
        <w:jc w:val="center"/>
      </w:pPr>
    </w:p>
    <w:p w:rsidR="00A50192" w:rsidRDefault="00A50192" w:rsidP="00F603FB">
      <w:pPr>
        <w:spacing w:after="0"/>
        <w:jc w:val="center"/>
      </w:pPr>
    </w:p>
    <w:p w:rsidR="00A50192" w:rsidRDefault="00A50192" w:rsidP="00F603FB">
      <w:pPr>
        <w:spacing w:after="0"/>
        <w:jc w:val="center"/>
      </w:pPr>
    </w:p>
    <w:p w:rsidR="00A50192" w:rsidRDefault="00A50192" w:rsidP="00F603FB">
      <w:pPr>
        <w:spacing w:after="0"/>
        <w:jc w:val="center"/>
      </w:pPr>
    </w:p>
    <w:p w:rsidR="00A50192" w:rsidRDefault="00A50192" w:rsidP="00F603FB">
      <w:pPr>
        <w:spacing w:after="0"/>
        <w:jc w:val="center"/>
      </w:pPr>
      <w:r>
        <w:t>Gun Control Laws in the US</w:t>
      </w:r>
    </w:p>
    <w:p w:rsidR="00A50192" w:rsidRDefault="00A50192" w:rsidP="00F603FB">
      <w:pPr>
        <w:spacing w:after="0"/>
        <w:jc w:val="center"/>
      </w:pPr>
      <w:r>
        <w:t>Name</w:t>
      </w:r>
    </w:p>
    <w:p w:rsidR="00A50192" w:rsidRDefault="00A50192" w:rsidP="00F603FB">
      <w:pPr>
        <w:spacing w:after="0"/>
        <w:jc w:val="center"/>
      </w:pPr>
      <w:r>
        <w:t>Institution</w:t>
      </w:r>
      <w:r>
        <w:br w:type="page"/>
      </w:r>
    </w:p>
    <w:p w:rsidR="00A50192" w:rsidRDefault="003C3DEC" w:rsidP="003C3DEC">
      <w:pPr>
        <w:tabs>
          <w:tab w:val="left" w:pos="240"/>
          <w:tab w:val="center" w:pos="4513"/>
        </w:tabs>
        <w:spacing w:after="0"/>
      </w:pPr>
      <w:r>
        <w:lastRenderedPageBreak/>
        <w:tab/>
      </w:r>
      <w:r>
        <w:tab/>
      </w:r>
      <w:r w:rsidR="00A50192">
        <w:t>Introduction</w:t>
      </w:r>
    </w:p>
    <w:p w:rsidR="001F59AB" w:rsidRDefault="00883E00" w:rsidP="00F603FB">
      <w:pPr>
        <w:spacing w:after="0"/>
      </w:pPr>
      <w:r>
        <w:tab/>
        <w:t xml:space="preserve">Various laws are in place to control the manufacture, distribution, retail, and ownership of </w:t>
      </w:r>
      <w:r w:rsidR="003C3DEC">
        <w:t xml:space="preserve">a </w:t>
      </w:r>
      <w:r>
        <w:t>gun in the US, the Gun Control Laws. T</w:t>
      </w:r>
      <w:r w:rsidR="00F603FB">
        <w:t>he rate of gun-related criminal activities in the United States has</w:t>
      </w:r>
      <w:r>
        <w:t>, however,</w:t>
      </w:r>
      <w:r w:rsidR="00F603FB">
        <w:t xml:space="preserve"> increased in recent years.</w:t>
      </w:r>
      <w:r>
        <w:t xml:space="preserve"> Most of the gun-related attacks often create different feelings and responses on the legitimacy of the available gun control laws. For instance, </w:t>
      </w:r>
      <w:r w:rsidR="001F59AB">
        <w:t>as outlined by the “Congressional Digest, vol. 98,”</w:t>
      </w:r>
      <w:r w:rsidR="00965C99">
        <w:t xml:space="preserve"> (2019),</w:t>
      </w:r>
      <w:r w:rsidR="001F59AB">
        <w:t xml:space="preserve"> “the issue of federal regulation on the use of guns has always been a subject of continuous</w:t>
      </w:r>
      <w:r w:rsidR="0096136C">
        <w:t xml:space="preserve"> interest to the legislators.</w:t>
      </w:r>
      <w:r w:rsidR="001F59AB">
        <w:t>”</w:t>
      </w:r>
      <w:r w:rsidR="0096136C">
        <w:t xml:space="preserve"> The issue is often triggered by a case of gun attack in the country.</w:t>
      </w:r>
      <w:r w:rsidR="001F59AB">
        <w:t xml:space="preserve"> Are the US gun control laws effective enough or does the US need stricter gun control laws?</w:t>
      </w:r>
    </w:p>
    <w:p w:rsidR="00CF0A8B" w:rsidRDefault="001F59AB" w:rsidP="00F603FB">
      <w:pPr>
        <w:spacing w:after="0"/>
      </w:pPr>
      <w:r>
        <w:tab/>
      </w:r>
      <w:r w:rsidR="0096136C">
        <w:t>The second amendment states that,</w:t>
      </w:r>
      <w:r w:rsidRPr="00655574">
        <w:t xml:space="preserve"> "A </w:t>
      </w:r>
      <w:proofErr w:type="spellStart"/>
      <w:r w:rsidRPr="00655574">
        <w:t>well regulated</w:t>
      </w:r>
      <w:proofErr w:type="spellEnd"/>
      <w:r w:rsidRPr="00655574">
        <w:t xml:space="preserve"> Militia, being necessary to the security of a free State, the right of the people to keep and bear Arms, shall not be infringed." </w:t>
      </w:r>
      <w:proofErr w:type="gramStart"/>
      <w:r w:rsidRPr="00655574">
        <w:t>("The Constitution of the United States," Amendment 2).</w:t>
      </w:r>
      <w:proofErr w:type="gramEnd"/>
      <w:r w:rsidRPr="00655574">
        <w:t xml:space="preserve"> </w:t>
      </w:r>
      <w:r w:rsidR="0096136C">
        <w:t>Different</w:t>
      </w:r>
      <w:r>
        <w:t xml:space="preserve"> interpretations </w:t>
      </w:r>
      <w:r w:rsidR="0096136C">
        <w:t>are brought out from</w:t>
      </w:r>
      <w:r>
        <w:t xml:space="preserve"> the second amendment. However, </w:t>
      </w:r>
      <w:r w:rsidR="0096136C">
        <w:t>it is clear that it advocates for</w:t>
      </w:r>
      <w:r>
        <w:t xml:space="preserve"> every US citizen rights to own a gun for their own protection.</w:t>
      </w:r>
      <w:r w:rsidR="00CF0A8B">
        <w:t xml:space="preserve"> Through the second amendment, </w:t>
      </w:r>
      <w:r w:rsidR="003C3DEC">
        <w:t xml:space="preserve">the </w:t>
      </w:r>
      <w:r w:rsidR="00CF0A8B">
        <w:t>US ha</w:t>
      </w:r>
      <w:r w:rsidR="003C3DEC">
        <w:t>s</w:t>
      </w:r>
      <w:r w:rsidR="00CF0A8B">
        <w:t xml:space="preserve"> become the country with the highest number of gun circulation among civilians. </w:t>
      </w:r>
      <w:r w:rsidR="00CF0A8B" w:rsidRPr="00C81113">
        <w:rPr>
          <w:rFonts w:cs="Times New Roman"/>
          <w:szCs w:val="24"/>
        </w:rPr>
        <w:t>Scott</w:t>
      </w:r>
      <w:r w:rsidR="00CF0A8B">
        <w:t xml:space="preserve"> (2018) argues that the higher the number of guns among civilians, the more cases of gun-related violence. Since the US states have different gun-control related laws overruling the second amendment, </w:t>
      </w:r>
      <w:r w:rsidR="00CF0A8B" w:rsidRPr="00C81113">
        <w:rPr>
          <w:rFonts w:cs="Times New Roman"/>
          <w:szCs w:val="24"/>
        </w:rPr>
        <w:t>Scott</w:t>
      </w:r>
      <w:r w:rsidR="00CF0A8B">
        <w:t xml:space="preserve"> (2018) confirms that the states with stricter laws register less gun-related violence.</w:t>
      </w:r>
    </w:p>
    <w:p w:rsidR="002C0FEB" w:rsidRDefault="00CF0A8B" w:rsidP="00F603FB">
      <w:pPr>
        <w:spacing w:after="0"/>
        <w:rPr>
          <w:rFonts w:cs="Times New Roman"/>
          <w:szCs w:val="24"/>
        </w:rPr>
      </w:pPr>
      <w:r>
        <w:tab/>
        <w:t xml:space="preserve">Most of the States as </w:t>
      </w:r>
      <w:r>
        <w:rPr>
          <w:rFonts w:cs="Times New Roman"/>
          <w:szCs w:val="24"/>
        </w:rPr>
        <w:t>Shi and Lung-</w:t>
      </w:r>
      <w:proofErr w:type="spellStart"/>
      <w:r>
        <w:rPr>
          <w:rFonts w:cs="Times New Roman"/>
          <w:szCs w:val="24"/>
        </w:rPr>
        <w:t>fei</w:t>
      </w:r>
      <w:proofErr w:type="spellEnd"/>
      <w:r>
        <w:rPr>
          <w:rFonts w:cs="Times New Roman"/>
          <w:szCs w:val="24"/>
        </w:rPr>
        <w:t xml:space="preserve"> (2018) outline have the right to carry. Through the right to carry,</w:t>
      </w:r>
      <w:r w:rsidR="002C0FEB">
        <w:rPr>
          <w:rFonts w:cs="Times New Roman"/>
          <w:szCs w:val="24"/>
        </w:rPr>
        <w:t xml:space="preserve"> citizens are allowed to freely walk with guns in public places. Shi and Lung-</w:t>
      </w:r>
      <w:proofErr w:type="spellStart"/>
      <w:r w:rsidR="002C0FEB">
        <w:rPr>
          <w:rFonts w:cs="Times New Roman"/>
          <w:szCs w:val="24"/>
        </w:rPr>
        <w:t>fei</w:t>
      </w:r>
      <w:proofErr w:type="spellEnd"/>
      <w:r w:rsidR="002C0FEB">
        <w:rPr>
          <w:rFonts w:cs="Times New Roman"/>
          <w:szCs w:val="24"/>
        </w:rPr>
        <w:t xml:space="preserve"> (2018) critics some of the gun-control laws as the right to carry. Most of the gun-related violence in the United States is steered by gun control laws, which allows civilians to carry guns in public. Shi and Lung-</w:t>
      </w:r>
      <w:proofErr w:type="spellStart"/>
      <w:r w:rsidR="002C0FEB">
        <w:rPr>
          <w:rFonts w:cs="Times New Roman"/>
          <w:szCs w:val="24"/>
        </w:rPr>
        <w:t>fei</w:t>
      </w:r>
      <w:proofErr w:type="spellEnd"/>
      <w:r w:rsidR="002C0FEB">
        <w:rPr>
          <w:rFonts w:cs="Times New Roman"/>
          <w:szCs w:val="24"/>
        </w:rPr>
        <w:t xml:space="preserve"> (2018) further claim that most of the criminals acquire guns through the loopholes in the gun-control laws. However, most of the civilians still have </w:t>
      </w:r>
      <w:r w:rsidR="002C0FEB">
        <w:rPr>
          <w:rFonts w:cs="Times New Roman"/>
          <w:szCs w:val="24"/>
        </w:rPr>
        <w:lastRenderedPageBreak/>
        <w:t>guns for their personal protection. The government should therefore, ensure that only legible individuals have access to guns.</w:t>
      </w:r>
    </w:p>
    <w:p w:rsidR="00965C99" w:rsidRDefault="002C0FEB" w:rsidP="00F603FB">
      <w:pPr>
        <w:spacing w:after="0"/>
        <w:rPr>
          <w:rFonts w:cs="Times New Roman"/>
          <w:szCs w:val="24"/>
        </w:rPr>
      </w:pPr>
      <w:r>
        <w:rPr>
          <w:rFonts w:cs="Times New Roman"/>
          <w:szCs w:val="24"/>
        </w:rPr>
        <w:tab/>
        <w:t>According to BBC News (2019), the business chiefs claim that the “Americans gun violence is not inevitable but preventable.” The business chiefs offer a suggestion for dealing with gun</w:t>
      </w:r>
      <w:r w:rsidR="003C3DEC">
        <w:rPr>
          <w:rFonts w:cs="Times New Roman"/>
          <w:szCs w:val="24"/>
        </w:rPr>
        <w:t>-</w:t>
      </w:r>
      <w:r>
        <w:rPr>
          <w:rFonts w:cs="Times New Roman"/>
          <w:szCs w:val="24"/>
        </w:rPr>
        <w:t>related violence</w:t>
      </w:r>
      <w:r w:rsidR="00965C99">
        <w:rPr>
          <w:rFonts w:cs="Times New Roman"/>
          <w:szCs w:val="24"/>
        </w:rPr>
        <w:t xml:space="preserve">, urging congress to take </w:t>
      </w:r>
      <w:r w:rsidR="003C3DEC">
        <w:rPr>
          <w:rFonts w:cs="Times New Roman"/>
          <w:szCs w:val="24"/>
        </w:rPr>
        <w:t xml:space="preserve">a </w:t>
      </w:r>
      <w:r w:rsidR="00965C99">
        <w:rPr>
          <w:rFonts w:cs="Times New Roman"/>
          <w:szCs w:val="24"/>
        </w:rPr>
        <w:t>measure of prevention and reduction of the cases. The suggestion by the business chiefs as brought out by BBC News (2019) confirm</w:t>
      </w:r>
      <w:r w:rsidR="003C3DEC">
        <w:rPr>
          <w:rFonts w:cs="Times New Roman"/>
          <w:szCs w:val="24"/>
        </w:rPr>
        <w:t>s</w:t>
      </w:r>
      <w:r w:rsidR="00965C99">
        <w:rPr>
          <w:rFonts w:cs="Times New Roman"/>
          <w:szCs w:val="24"/>
        </w:rPr>
        <w:t xml:space="preserve"> that the gun control laws of </w:t>
      </w:r>
      <w:r w:rsidR="003C3DEC">
        <w:rPr>
          <w:rFonts w:cs="Times New Roman"/>
          <w:szCs w:val="24"/>
        </w:rPr>
        <w:t xml:space="preserve">the </w:t>
      </w:r>
      <w:r w:rsidR="00965C99">
        <w:rPr>
          <w:rFonts w:cs="Times New Roman"/>
          <w:szCs w:val="24"/>
        </w:rPr>
        <w:t>United States are not effective or strict enough to deal with gun violence. Gun violence is also termed a public health crisis, to prove the urgency and gravity of the issue (BBC News, 2019).</w:t>
      </w:r>
    </w:p>
    <w:p w:rsidR="00A50192" w:rsidRDefault="00965C99" w:rsidP="00F603FB">
      <w:pPr>
        <w:spacing w:after="0"/>
      </w:pPr>
      <w:r>
        <w:rPr>
          <w:rFonts w:cs="Times New Roman"/>
          <w:szCs w:val="24"/>
        </w:rPr>
        <w:tab/>
        <w:t>Despite the gun control laws and federal gun regulations in the US, there is still a high number of gun-related violence. Various laws and regulations as the second amendment and the right to carry give citizens rights of owning and walking with guns</w:t>
      </w:r>
      <w:r w:rsidR="0096136C">
        <w:rPr>
          <w:rFonts w:cs="Times New Roman"/>
          <w:szCs w:val="24"/>
        </w:rPr>
        <w:t xml:space="preserve"> freely</w:t>
      </w:r>
      <w:r>
        <w:rPr>
          <w:rFonts w:cs="Times New Roman"/>
          <w:szCs w:val="24"/>
        </w:rPr>
        <w:t xml:space="preserve"> in public. </w:t>
      </w:r>
      <w:r w:rsidR="003C3DEC">
        <w:rPr>
          <w:rFonts w:cs="Times New Roman"/>
          <w:szCs w:val="24"/>
        </w:rPr>
        <w:t>The high number of guns among civilians leads to an increase in gun-related violence. Additionally, less strict regulations on acquiring guns enhance</w:t>
      </w:r>
      <w:bookmarkStart w:id="0" w:name="_GoBack"/>
      <w:bookmarkEnd w:id="0"/>
      <w:r w:rsidR="003C3DEC">
        <w:rPr>
          <w:rFonts w:cs="Times New Roman"/>
          <w:szCs w:val="24"/>
        </w:rPr>
        <w:t xml:space="preserve"> the rate of guns owned by criminals. The high rate of gun-related violence is attributed to the loop-holes of the gun-control laws. Therefore, the US needs stricter gun-control laws to ensure less gun-circulation among civilians and a lack of easy access to guns by criminals.</w:t>
      </w:r>
      <w:r w:rsidR="00A50192">
        <w:br w:type="page"/>
      </w:r>
    </w:p>
    <w:p w:rsidR="00A50192" w:rsidRDefault="00A50192" w:rsidP="00F603FB">
      <w:pPr>
        <w:spacing w:after="0"/>
        <w:jc w:val="center"/>
      </w:pPr>
      <w:r>
        <w:lastRenderedPageBreak/>
        <w:t>References</w:t>
      </w:r>
    </w:p>
    <w:p w:rsidR="00F603FB" w:rsidRPr="00C81113" w:rsidRDefault="00F603FB" w:rsidP="00F603FB">
      <w:pPr>
        <w:spacing w:after="0"/>
        <w:ind w:left="720" w:hanging="720"/>
        <w:rPr>
          <w:rFonts w:cs="Times New Roman"/>
          <w:szCs w:val="24"/>
        </w:rPr>
      </w:pPr>
      <w:proofErr w:type="gramStart"/>
      <w:r w:rsidRPr="00C81113">
        <w:rPr>
          <w:rFonts w:cs="Times New Roman"/>
          <w:szCs w:val="24"/>
        </w:rPr>
        <w:t>“Constitutionality of Federal Firearm Restrictions and ‘Red Flag’ Laws.”</w:t>
      </w:r>
      <w:proofErr w:type="gramEnd"/>
      <w:r>
        <w:rPr>
          <w:rFonts w:cs="Times New Roman"/>
          <w:szCs w:val="24"/>
        </w:rPr>
        <w:t xml:space="preserve"> (Nov. 2019).</w:t>
      </w:r>
      <w:r w:rsidRPr="00C81113">
        <w:rPr>
          <w:rFonts w:cs="Times New Roman"/>
          <w:szCs w:val="24"/>
        </w:rPr>
        <w:t> </w:t>
      </w:r>
      <w:r w:rsidRPr="00C81113">
        <w:rPr>
          <w:rFonts w:cs="Times New Roman"/>
          <w:i/>
          <w:szCs w:val="24"/>
        </w:rPr>
        <w:t>Congressional Digest,</w:t>
      </w:r>
      <w:r w:rsidRPr="00C81113">
        <w:rPr>
          <w:rFonts w:cs="Times New Roman"/>
          <w:szCs w:val="24"/>
        </w:rPr>
        <w:t xml:space="preserve"> vol. 98, no. 9, pp. 3–7. </w:t>
      </w:r>
      <w:proofErr w:type="spellStart"/>
      <w:proofErr w:type="gramStart"/>
      <w:r w:rsidRPr="00C81113">
        <w:rPr>
          <w:rFonts w:cs="Times New Roman"/>
          <w:szCs w:val="24"/>
        </w:rPr>
        <w:t>EBSCOhost</w:t>
      </w:r>
      <w:proofErr w:type="spellEnd"/>
      <w:r w:rsidRPr="00C81113">
        <w:rPr>
          <w:rFonts w:cs="Times New Roman"/>
          <w:szCs w:val="24"/>
        </w:rPr>
        <w:t>, search.ebscohost.com/login.aspx?direct=true&amp;db=aph&amp;AN=139187568&amp;site=ehost-live.</w:t>
      </w:r>
      <w:proofErr w:type="gramEnd"/>
    </w:p>
    <w:p w:rsidR="00F603FB" w:rsidRDefault="00F603FB" w:rsidP="00F603FB">
      <w:pPr>
        <w:spacing w:after="0"/>
        <w:ind w:left="720" w:hanging="720"/>
        <w:rPr>
          <w:rFonts w:cs="Times New Roman"/>
          <w:szCs w:val="24"/>
        </w:rPr>
      </w:pPr>
      <w:r>
        <w:t xml:space="preserve">BBC News, (12, Sept. 2019). US Gun Laws Must </w:t>
      </w:r>
      <w:proofErr w:type="gramStart"/>
      <w:r>
        <w:t>be</w:t>
      </w:r>
      <w:proofErr w:type="gramEnd"/>
      <w:r>
        <w:t xml:space="preserve"> Stricter, Say Business Chiefs. </w:t>
      </w:r>
      <w:proofErr w:type="gramStart"/>
      <w:r>
        <w:t xml:space="preserve">Retrieved from </w:t>
      </w:r>
      <w:r w:rsidRPr="00C81113">
        <w:t>https://www.bbc.com/news/business-49680513</w:t>
      </w:r>
      <w:r>
        <w:t xml:space="preserve"> Accessed on 16</w:t>
      </w:r>
      <w:r w:rsidRPr="00C81113">
        <w:rPr>
          <w:vertAlign w:val="superscript"/>
        </w:rPr>
        <w:t>th</w:t>
      </w:r>
      <w:r>
        <w:t xml:space="preserve"> Dec 2019.</w:t>
      </w:r>
      <w:proofErr w:type="gramEnd"/>
    </w:p>
    <w:p w:rsidR="00F603FB" w:rsidRPr="00C81113" w:rsidRDefault="00F603FB" w:rsidP="00F603FB">
      <w:pPr>
        <w:spacing w:after="0"/>
        <w:ind w:left="720" w:hanging="720"/>
        <w:rPr>
          <w:rFonts w:cs="Times New Roman"/>
          <w:szCs w:val="24"/>
        </w:rPr>
      </w:pPr>
      <w:r w:rsidRPr="00C81113">
        <w:rPr>
          <w:rFonts w:cs="Times New Roman"/>
          <w:szCs w:val="24"/>
        </w:rPr>
        <w:t>Scott</w:t>
      </w:r>
      <w:r>
        <w:rPr>
          <w:rFonts w:cs="Times New Roman"/>
          <w:szCs w:val="24"/>
        </w:rPr>
        <w:t>,</w:t>
      </w:r>
      <w:r w:rsidRPr="00C81113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L. J</w:t>
      </w:r>
      <w:r w:rsidRPr="00C81113">
        <w:rPr>
          <w:rFonts w:cs="Times New Roman"/>
          <w:szCs w:val="24"/>
        </w:rPr>
        <w:t>.</w:t>
      </w:r>
      <w:r>
        <w:rPr>
          <w:rFonts w:cs="Times New Roman"/>
          <w:szCs w:val="24"/>
        </w:rPr>
        <w:t>, (</w:t>
      </w:r>
      <w:r w:rsidRPr="00C81113">
        <w:rPr>
          <w:rFonts w:cs="Times New Roman"/>
          <w:szCs w:val="24"/>
        </w:rPr>
        <w:t>May 2018</w:t>
      </w:r>
      <w:r>
        <w:rPr>
          <w:rFonts w:cs="Times New Roman"/>
          <w:szCs w:val="24"/>
        </w:rPr>
        <w:t>).</w:t>
      </w:r>
      <w:r w:rsidRPr="00C81113">
        <w:rPr>
          <w:rFonts w:cs="Times New Roman"/>
          <w:szCs w:val="24"/>
        </w:rPr>
        <w:t xml:space="preserve"> “The Relationship between Gun Control Strictness and Mass Murder in the United States: A National Study 2009-2015.” </w:t>
      </w:r>
      <w:r w:rsidRPr="00C81113">
        <w:rPr>
          <w:rFonts w:cs="Times New Roman"/>
          <w:i/>
          <w:szCs w:val="24"/>
        </w:rPr>
        <w:t>International Social Science Review,</w:t>
      </w:r>
      <w:r w:rsidRPr="00C81113">
        <w:rPr>
          <w:rFonts w:cs="Times New Roman"/>
          <w:szCs w:val="24"/>
        </w:rPr>
        <w:t xml:space="preserve"> </w:t>
      </w:r>
      <w:r w:rsidRPr="00C81113">
        <w:rPr>
          <w:rFonts w:cs="Times New Roman"/>
          <w:i/>
          <w:szCs w:val="24"/>
        </w:rPr>
        <w:t>vol. 94,</w:t>
      </w:r>
      <w:r w:rsidRPr="00C81113">
        <w:rPr>
          <w:rFonts w:cs="Times New Roman"/>
          <w:szCs w:val="24"/>
        </w:rPr>
        <w:t xml:space="preserve"> no. 2</w:t>
      </w:r>
      <w:r>
        <w:rPr>
          <w:rFonts w:cs="Times New Roman"/>
          <w:szCs w:val="24"/>
        </w:rPr>
        <w:t xml:space="preserve">, </w:t>
      </w:r>
      <w:r w:rsidRPr="00C81113">
        <w:rPr>
          <w:rFonts w:cs="Times New Roman"/>
          <w:szCs w:val="24"/>
        </w:rPr>
        <w:t>pp. 1–23. </w:t>
      </w:r>
      <w:proofErr w:type="spellStart"/>
      <w:proofErr w:type="gramStart"/>
      <w:r w:rsidRPr="00C81113">
        <w:rPr>
          <w:rFonts w:cs="Times New Roman"/>
          <w:szCs w:val="24"/>
        </w:rPr>
        <w:t>EBSCOhost</w:t>
      </w:r>
      <w:proofErr w:type="spellEnd"/>
      <w:r w:rsidRPr="00C81113">
        <w:rPr>
          <w:rFonts w:cs="Times New Roman"/>
          <w:szCs w:val="24"/>
        </w:rPr>
        <w:t>, search.ebscohost.com/login.aspx?direct=true&amp;db=bth&amp;AN=131932327&amp;site=ehost-live.</w:t>
      </w:r>
      <w:proofErr w:type="gramEnd"/>
    </w:p>
    <w:p w:rsidR="00F603FB" w:rsidRDefault="00F603FB" w:rsidP="00F603FB">
      <w:pPr>
        <w:spacing w:after="0"/>
        <w:ind w:left="720" w:hanging="720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Shi, W.</w:t>
      </w:r>
      <w:r w:rsidR="00CF0A8B">
        <w:rPr>
          <w:rFonts w:cs="Times New Roman"/>
          <w:szCs w:val="24"/>
        </w:rPr>
        <w:t>, &amp;</w:t>
      </w:r>
      <w:r>
        <w:rPr>
          <w:rFonts w:cs="Times New Roman"/>
          <w:szCs w:val="24"/>
        </w:rPr>
        <w:t xml:space="preserve"> Lung-</w:t>
      </w:r>
      <w:proofErr w:type="spellStart"/>
      <w:r>
        <w:rPr>
          <w:rFonts w:cs="Times New Roman"/>
          <w:szCs w:val="24"/>
        </w:rPr>
        <w:t>fei</w:t>
      </w:r>
      <w:proofErr w:type="spellEnd"/>
      <w:r>
        <w:rPr>
          <w:rFonts w:cs="Times New Roman"/>
          <w:szCs w:val="24"/>
        </w:rPr>
        <w:t>, L</w:t>
      </w:r>
      <w:r w:rsidRPr="00C81113">
        <w:rPr>
          <w:rFonts w:cs="Times New Roman"/>
          <w:szCs w:val="24"/>
        </w:rPr>
        <w:t>.</w:t>
      </w:r>
      <w:r>
        <w:rPr>
          <w:rFonts w:cs="Times New Roman"/>
          <w:szCs w:val="24"/>
        </w:rPr>
        <w:t>, (Aug. 2018).</w:t>
      </w:r>
      <w:proofErr w:type="gramEnd"/>
      <w:r w:rsidRPr="00C81113">
        <w:rPr>
          <w:rFonts w:cs="Times New Roman"/>
          <w:szCs w:val="24"/>
        </w:rPr>
        <w:t xml:space="preserve"> “The Effects of Gun Control on Crimes: A Spatial Interactive Fixed Effects Approach.” </w:t>
      </w:r>
      <w:r w:rsidRPr="00C81113">
        <w:rPr>
          <w:rFonts w:cs="Times New Roman"/>
          <w:i/>
          <w:szCs w:val="24"/>
        </w:rPr>
        <w:t>Empirical Economics, vol. 55,</w:t>
      </w:r>
      <w:r w:rsidRPr="00C81113">
        <w:rPr>
          <w:rFonts w:cs="Times New Roman"/>
          <w:szCs w:val="24"/>
        </w:rPr>
        <w:t xml:space="preserve"> no. 1, pp. 233–263. </w:t>
      </w:r>
      <w:proofErr w:type="spellStart"/>
      <w:r w:rsidRPr="00C81113">
        <w:rPr>
          <w:rFonts w:cs="Times New Roman"/>
          <w:szCs w:val="24"/>
        </w:rPr>
        <w:t>EBSCOhost</w:t>
      </w:r>
      <w:proofErr w:type="spellEnd"/>
      <w:r w:rsidRPr="00C81113">
        <w:rPr>
          <w:rFonts w:cs="Times New Roman"/>
          <w:szCs w:val="24"/>
        </w:rPr>
        <w:t xml:space="preserve">, </w:t>
      </w:r>
      <w:r w:rsidR="003C3DEC">
        <w:rPr>
          <w:rFonts w:cs="Times New Roman"/>
          <w:szCs w:val="24"/>
        </w:rPr>
        <w:t>DOI</w:t>
      </w:r>
      <w:proofErr w:type="gramStart"/>
      <w:r w:rsidRPr="00C81113">
        <w:rPr>
          <w:rFonts w:cs="Times New Roman"/>
          <w:szCs w:val="24"/>
        </w:rPr>
        <w:t>:10.1007</w:t>
      </w:r>
      <w:proofErr w:type="gramEnd"/>
      <w:r w:rsidRPr="00C81113">
        <w:rPr>
          <w:rFonts w:cs="Times New Roman"/>
          <w:szCs w:val="24"/>
        </w:rPr>
        <w:t>/s00181-017-1415-2.</w:t>
      </w:r>
    </w:p>
    <w:sectPr w:rsidR="00F603FB" w:rsidSect="00A50192">
      <w:headerReference w:type="default" r:id="rId7"/>
      <w:headerReference w:type="first" r:id="rId8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00F" w:rsidRDefault="00B9000F" w:rsidP="00A50192">
      <w:pPr>
        <w:spacing w:after="0" w:line="240" w:lineRule="auto"/>
      </w:pPr>
      <w:r>
        <w:separator/>
      </w:r>
    </w:p>
  </w:endnote>
  <w:endnote w:type="continuationSeparator" w:id="0">
    <w:p w:rsidR="00B9000F" w:rsidRDefault="00B9000F" w:rsidP="00A50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00F" w:rsidRDefault="00B9000F" w:rsidP="00A50192">
      <w:pPr>
        <w:spacing w:after="0" w:line="240" w:lineRule="auto"/>
      </w:pPr>
      <w:r>
        <w:separator/>
      </w:r>
    </w:p>
  </w:footnote>
  <w:footnote w:type="continuationSeparator" w:id="0">
    <w:p w:rsidR="00B9000F" w:rsidRDefault="00B9000F" w:rsidP="00A501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0139471"/>
      <w:docPartObj>
        <w:docPartGallery w:val="Page Numbers (Top of Page)"/>
        <w:docPartUnique/>
      </w:docPartObj>
    </w:sdtPr>
    <w:sdtEndPr>
      <w:rPr>
        <w:noProof/>
      </w:rPr>
    </w:sdtEndPr>
    <w:sdtContent>
      <w:p w:rsidR="00965C99" w:rsidRDefault="00965C99" w:rsidP="00A50192">
        <w:pPr>
          <w:pStyle w:val="Header"/>
        </w:pPr>
        <w:r>
          <w:t>GUN CONTROL LAWS IN THE US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136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65C99" w:rsidRDefault="00965C9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C99" w:rsidRDefault="00965C99" w:rsidP="00A50192">
    <w:pPr>
      <w:pStyle w:val="Header"/>
    </w:pPr>
    <w:r>
      <w:t>Running head: GUN CONTROL LAWS IN THE US</w:t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C0NDO2NDIzM7I0sjRR0lEKTi0uzszPAykwrAUAhmMEdSwAAAA="/>
  </w:docVars>
  <w:rsids>
    <w:rsidRoot w:val="00CD1D42"/>
    <w:rsid w:val="001F59AB"/>
    <w:rsid w:val="002C0FEB"/>
    <w:rsid w:val="003C3DEC"/>
    <w:rsid w:val="00421280"/>
    <w:rsid w:val="00883E00"/>
    <w:rsid w:val="0096136C"/>
    <w:rsid w:val="00965C99"/>
    <w:rsid w:val="00A50192"/>
    <w:rsid w:val="00B9000F"/>
    <w:rsid w:val="00C81113"/>
    <w:rsid w:val="00CD1D42"/>
    <w:rsid w:val="00CE3B92"/>
    <w:rsid w:val="00CF0A8B"/>
    <w:rsid w:val="00F60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B92"/>
    <w:pPr>
      <w:spacing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3B92"/>
    <w:pPr>
      <w:keepNext/>
      <w:keepLines/>
      <w:spacing w:before="480" w:after="0"/>
      <w:jc w:val="center"/>
      <w:outlineLvl w:val="0"/>
    </w:pPr>
    <w:rPr>
      <w:rFonts w:eastAsiaTheme="majorEastAsia" w:cstheme="majorBidi"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3B92"/>
    <w:pPr>
      <w:keepNext/>
      <w:keepLines/>
      <w:spacing w:before="200" w:after="0"/>
      <w:outlineLvl w:val="1"/>
    </w:pPr>
    <w:rPr>
      <w:rFonts w:eastAsiaTheme="majorEastAsia" w:cstheme="majorBidi"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3B92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3B92"/>
    <w:rPr>
      <w:rFonts w:ascii="Times New Roman" w:eastAsiaTheme="majorEastAsia" w:hAnsi="Times New Roman" w:cstheme="majorBidi"/>
      <w:bCs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3B92"/>
    <w:rPr>
      <w:rFonts w:ascii="Times New Roman" w:eastAsiaTheme="majorEastAsia" w:hAnsi="Times New Roman" w:cstheme="majorBidi"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3B92"/>
    <w:rPr>
      <w:rFonts w:ascii="Times New Roman" w:eastAsiaTheme="majorEastAsia" w:hAnsi="Times New Roman" w:cstheme="majorBidi"/>
      <w:b/>
      <w:bCs/>
      <w:sz w:val="24"/>
    </w:rPr>
  </w:style>
  <w:style w:type="paragraph" w:styleId="Header">
    <w:name w:val="header"/>
    <w:basedOn w:val="Normal"/>
    <w:link w:val="HeaderChar"/>
    <w:uiPriority w:val="99"/>
    <w:unhideWhenUsed/>
    <w:rsid w:val="00A501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019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501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0192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semiHidden/>
    <w:unhideWhenUsed/>
    <w:rsid w:val="00C8111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B92"/>
    <w:pPr>
      <w:spacing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3B92"/>
    <w:pPr>
      <w:keepNext/>
      <w:keepLines/>
      <w:spacing w:before="480" w:after="0"/>
      <w:jc w:val="center"/>
      <w:outlineLvl w:val="0"/>
    </w:pPr>
    <w:rPr>
      <w:rFonts w:eastAsiaTheme="majorEastAsia" w:cstheme="majorBidi"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3B92"/>
    <w:pPr>
      <w:keepNext/>
      <w:keepLines/>
      <w:spacing w:before="200" w:after="0"/>
      <w:outlineLvl w:val="1"/>
    </w:pPr>
    <w:rPr>
      <w:rFonts w:eastAsiaTheme="majorEastAsia" w:cstheme="majorBidi"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3B92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3B92"/>
    <w:rPr>
      <w:rFonts w:ascii="Times New Roman" w:eastAsiaTheme="majorEastAsia" w:hAnsi="Times New Roman" w:cstheme="majorBidi"/>
      <w:bCs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3B92"/>
    <w:rPr>
      <w:rFonts w:ascii="Times New Roman" w:eastAsiaTheme="majorEastAsia" w:hAnsi="Times New Roman" w:cstheme="majorBidi"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3B92"/>
    <w:rPr>
      <w:rFonts w:ascii="Times New Roman" w:eastAsiaTheme="majorEastAsia" w:hAnsi="Times New Roman" w:cstheme="majorBidi"/>
      <w:b/>
      <w:bCs/>
      <w:sz w:val="24"/>
    </w:rPr>
  </w:style>
  <w:style w:type="paragraph" w:styleId="Header">
    <w:name w:val="header"/>
    <w:basedOn w:val="Normal"/>
    <w:link w:val="HeaderChar"/>
    <w:uiPriority w:val="99"/>
    <w:unhideWhenUsed/>
    <w:rsid w:val="00A501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019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501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0192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semiHidden/>
    <w:unhideWhenUsed/>
    <w:rsid w:val="00C811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672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2019-12-16T18:59:00Z</dcterms:created>
  <dcterms:modified xsi:type="dcterms:W3CDTF">2019-12-16T20:52:00Z</dcterms:modified>
</cp:coreProperties>
</file>